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d53f01db54225" /><Relationship Type="http://schemas.openxmlformats.org/package/2006/relationships/metadata/core-properties" Target="/package/services/metadata/core-properties/3aed4cca2d30443c8a2795709c926880.psmdcp" Id="R410eaeb4b86a4c11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f48701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4"/>
                    </w:rPr>
                    <w:t>TO: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客服：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操作: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通知时间: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进仓编号：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品名：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启运港：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目的地：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客户编号：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卸货港：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委托件数：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委托重量：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委托体积：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开航日期：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船名航次：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提单号：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8"/>
                    </w:rPr>
                    <w:t>前进仓！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SB21-SX0112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2021-05-07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陶银河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2021-05-05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DA NANG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  <w:color w:val="FF0000"/>
                    </w:rPr>
                    <w:t>DA NANG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杭州尚帛进出口有限公司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FABRIC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ART NO.:1427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ORDER#:5133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2021/4/30 22:00:00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2021/4/30 17:00:00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  <w:color w:val="FF0000"/>
                    </w:rPr>
                    <w:t>HWQM21050830N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HW21050830N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200ROLLS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1350.00KGS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4.00CBM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SITC YANTAI V.2112S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61486191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8701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张艺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