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bin" ContentType="image/jpeg"/>
  <Default Extension="psmdcp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c89a69f8d24678" /><Relationship Type="http://schemas.openxmlformats.org/package/2006/relationships/metadata/core-properties" Target="/package/services/metadata/core-properties/f4facf747c5147379cd034e4cd76d00f.psmdcp" Id="R245d976b5af84022" /></Relationships>
</file>

<file path=word/document.xml><?xml version="1.0" encoding="utf-8"?>
<w:document xmlns:a="http://schemas.openxmlformats.org/drawingml/2006/main" xmlns:pic="http://schemas.openxmlformats.org/drawingml/2006/picture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0FF" w:rsidRDefault="00145413">
      <w:r>
        <w:rPr>
          <w:noProof/>
        </w:rPr>
        <w:pict>
          <v:shapetype id="_x0000_t202" coordsize="21600,21600" o:spt="202" path="m,l,21600r21600,l21600,xe">
            <v:stroke joinstyle="miter"/>
            <v:path gradientshapeok="true" o:connecttype="rect"/>
          </v:shapetype>
          <v:shape id="_x0000_s1053" style="position:absolute;left:0;text-align:left;margin-left:12mm;margin-top:8mm;width:192.304002865553pt;height:119.364001778662pt;z-index:-1;mso-width-relative:margin;mso-height-relative:margin" stroked="false" type="#_x0000_t202">
            <v:textbox>
              <w:txbxContent>
                <w:p w:rsidR="00145413" w:rsidP="00145413" w:rsidRDefault="00145413">
                  <w:r>
                    <w:rPr>
                      <w:noProof/>
                    </w:rPr>
                    <w:drawing>
                      <wp:inline distT="0" distB="0" distL="0" distR="0">
                        <wp:extent cx="1831693" cy="1136940"/>
                        <wp:effectExtent l="19050" t="0" r="0" b="0"/>
                        <wp:docPr id="6" name="Pic0" descr="E:\gitee\release\CODE\SysPrtPic\\VF_210219183930_38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0" descr="E:\gitee\release\CODE\SysPrtPic\\VF_210219183930_38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_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1693" cy="1136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line id="_x0000_s1052" style="position:absolute;left:0;text-align:left;z-index:251683840" from="6mm,68.3mm" to="208.4mm,68.3mm"/>
        </w:pict>
      </w:r>
      <w:r>
        <w:rPr>
          <w:noProof/>
        </w:rPr>
        <w:pict>
          <v:line id="_x0000_s1052" style="position:absolute;left:0;text-align:left;z-index:251683840" from="5.7mm,121.1mm" to="208.1mm,121.1mm"/>
        </w:pict>
      </w:r>
      <w:r>
        <w:rPr>
          <w:noProof/>
        </w:rPr>
        <w:pict>
          <v:line id="_x0000_s1052" style="position:absolute;left:0;text-align:left;z-index:251683840" from="4.9mm,216.8mm" to="207.3mm,216.8mm"/>
        </w:pict>
      </w:r>
      <w:r w:rsidR="00D6192E">
        <w:noProof/>
        <w:rPr/>
        <w:pict>
          <v:shape id="_x0000_s1026" style="position:absolute;left:0;text-align:left;margin-left:82.7mm;margin-top:9.4mm;width:103mm;height:10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6"/>
                    </w:rPr>
                  </w:pPr>
                  <w:r w:rsidRPr="00FE589F">
                    <w:rPr>
                      <w:b/>
                    </w:rPr>
                    <w:rPr>
                      <w:rFonts w:hint="eastAsia" w:ascii="微软雅黑" w:eastAsia="微软雅黑"/>
                      <w:sz w:val="36"/>
                    </w:rPr>
                    <w:t>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64.8mm;margin-top:19.1mm;width:140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8"/>
                    </w:rPr>
                  </w:pPr>
                  <w:r w:rsidRPr="00FE589F">
                    <w:rPr>
                      <w:rFonts w:hint="eastAsia" w:ascii="微软雅黑" w:eastAsia="微软雅黑"/>
                      <w:sz w:val="28"/>
                    </w:rPr>
                    <w:t>SHANGHAI VAST INTERNATIONAL FREIGHT CO.,LTD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77.1mm;margin-top:25.1mm;width:106.5mm;height:6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</w:rPr>
                    <w:t>上海市杨浦区国道路118号中航天盛广场A幢21C-21D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2.8mm;margin-top:31mm;width:8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TEL:021-61486088    FAX:-21-61486089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96.8mm;margin-top:42.3mm;width:32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黑体" w:eastAsia="黑体"/>
                      <w:sz w:val="32"/>
                    </w:rPr>
                  </w:pPr>
                  <w:r w:rsidRPr="00FE589F">
                    <w:rPr>
                      <w:b/>
                    </w:rPr>
                    <w:rPr>
                      <w:rFonts w:hint="eastAsia" w:ascii="黑体" w:eastAsia="黑体"/>
                      <w:sz w:val="32"/>
                    </w:rPr>
                    <w:t>进仓通知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64mm;width:8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</w:rPr>
                    <w:t>TO: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5.3mm;margin-top:52.4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4.9mm;margin-top:58.6mm;width:13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操作: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50.8mm;margin-top:64.5mm;width:23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通知时间: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75mm;width:20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进仓编号：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5mm;margin-top:75.1mm;width:13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品名：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3mm;margin-top:82.6mm;width:1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启运港：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5.3mm;margin-top:82.9mm;width:17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目的地：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91mm;width:21.1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客户编号：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9mm;margin-top:91mm;width:17.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卸货港：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mm;margin-top:98.8mm;width:19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委托件数：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2mm;margin-top:99.1mm;width:22.2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委托重量：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07.3mm;width:23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委托体积：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4mm;margin-top:107.2mm;width:21.9mm;height:5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开航日期：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15.4mm;width:20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船名航次：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4.6mm;margin-top:115.3mm;width:19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0"/>
                    </w:rPr>
                  </w:pPr>
                  <w:r w:rsidRPr="00FE589F">
                    <w:rPr>
                      <w:rFonts w:hint="eastAsia" w:ascii="宋体" w:eastAsia="宋体"/>
                      <w:sz w:val="20"/>
                    </w:rPr>
                    <w:t>提单号：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2mm;margin-top:124.5mm;width:49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贵司以上委托之货物请最晚于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125.6mm;width:29.8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18"/>
                    </w:rPr>
                  </w:pPr>
                  <w:r w:rsidRPr="00FE589F">
                    <w:rPr>
                      <w:rFonts w:hint="eastAsia" w:ascii="宋体" w:eastAsia="宋体"/>
                      <w:sz w:val="18"/>
                    </w:rPr>
                    <w:t>前进仓！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7mm;margin-top:124.8mm;width:50.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"请及时到货,以免产生空仓费"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.6mm;margin-top:132.6mm;width:4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若委托我司报关，请最晚于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1mm;margin-top:132.7mm;width:95.7mm;height:10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前将报送单证送抵我司！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40.7mm;width:159.2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注：由于海关实行货物进港报关，故货物请严格按以上时间进仓；否则后果自负！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9mm;margin-top:158.3mm;width:11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宋体" w:eastAsia="宋体"/>
                      <w:sz w:val="24"/>
                    </w:rPr>
                  </w:pPr>
                  <w:r w:rsidRPr="00FE589F">
                    <w:rPr>
                      <w:rFonts w:hint="eastAsia" w:ascii="宋体" w:eastAsia="宋体"/>
                      <w:sz w:val="24"/>
                      <w:color w:val="FF0000"/>
                    </w:rPr>
                    <w:t>注意：美国线船开前5天 请提供AMS信息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166.1mm;width:156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友情提示：由于疫情影响  请在收到货款后发货， 以免弃货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73.4mm;width:91.9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《公司联系》 上海瀚万国际货运代理有限公司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09.8mm;margin-top:173.4mm;width:30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《仓库联系》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1mm;margin-top:179.6mm;width:101.7mm;height:8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2"/>
                    </w:rPr>
                  </w:pPr>
                  <w:r w:rsidRPr="00FE589F">
                    <w:rPr>
                      <w:rFonts w:hint="eastAsia" w:ascii="微软雅黑" w:eastAsia="微软雅黑"/>
                      <w:sz w:val="22"/>
                    </w:rPr>
                    <w:t>地址：  上海市杨浦区国通路118号中航天盛广场A幢21C-21D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1mm;margin-top:192.1mm;width:14.1mm;height:6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 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.5mm;margin-top:197.8mm;width:29.8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 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mm;margin-top:204.3mm;width:29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10.5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2mm;margin-top:179.4mm;width:29.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地址：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1.9mm;width:14.4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电话：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0.9mm;margin-top:198mm;width:29.7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传真: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2mm;margin-top:203.9mm;width:2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邮 编：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1.4mm;margin-top:210.4mm;width:19.5mm;height:5.9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操作员：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7mm;margin-top:221.3mm;width:114.6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"订舱要求：1,如货物是化工品 订舱时需提供MSDS"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3mm;margin-top:229.4mm;width:92.2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"非危保函正本公章,  货物运输鉴定证书"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mm;margin-top:237.8mm;width:113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"2,如提单需要倒签，电放，预借等要求"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3.6mm;margin-top:245.9mm;width:95.1mm;height:6.1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"需提供相对应保函,以便客户顺利签单."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61.2mm;width:91.1mm;height:6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我司其他港口拼箱询价热线：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mm;margin-top:268.8mm;width:107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中东 印巴                            罗文祺 TEL:61486079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9mm;margin-top:275.6mm;width:107.1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东南亚                              张丽     TEL:61486159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2.4mm;margin-top:282.9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澳新 欧地 美加                 姜磊  TEL:61486071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1.7mm;margin-top:290.2mm;width:116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2874A2"/>
                    </w:rPr>
                    <w:t>日本 香港 台湾 韩国 南美   孙丽娜  TEL:61486074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1.4mm;margin-top:148.7mm;width:197.6mm;height:8.4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30"/>
                    </w:rPr>
                  </w:pPr>
                  <w:r w:rsidRPr="00FE589F">
                    <w:rPr>
                      <w:rFonts w:hint="eastAsia" w:ascii="微软雅黑" w:eastAsia="微软雅黑"/>
                      <w:sz w:val="30"/>
                      <w:color w:val="FF0000"/>
                    </w:rPr>
                    <w:t>政府通知：一般化工品进仓需在货物上张贴MSDS  否则仓库将拒收货物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30.1mm;margin-top:91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7.9mm;margin-top:63.8mm;width:37.9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2021-02-23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6mm;margin-top:57.8mm;width:3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陈辉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64.9mm;margin-top:51.2mm;width:30.3mm;height:7.5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钱伟成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3mm;margin-top:106.6mm;width:3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2021-03-07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7mm;margin-top:81.9mm;width:63.3mm;height: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SHANGHAI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90.2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HO CHI MINH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1.1mm;margin-top:8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HO CHI MINH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9mm;margin-top:63.6mm;width:106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缔盛国际物流（上海）有限公司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6.3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FABRIC FOR GARMENT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9mm;margin-top:124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2021/3/4 22:00:00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55.2mm;margin-top:132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4"/>
                    </w:rPr>
                  </w:pPr>
                  <w:r w:rsidRPr="00FE589F">
                    <w:rPr>
                      <w:rFonts w:hint="eastAsia" w:ascii="微软雅黑" w:eastAsia="微软雅黑"/>
                      <w:sz w:val="24"/>
                      <w:color w:val="FF0000"/>
                    </w:rPr>
                    <w:t>2021/3/4 17:00:00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8.2mm;margin-top:74.3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  <w:color w:val="FF0000"/>
                    </w:rPr>
                    <w:t>HW21030352F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2mm;margin-top:173.4mm;width:7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凤威仓储凌空库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8mm;margin-top:179.5mm;width:80.3mm;height:12.7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浦东新区凌空北路3160号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4.2mm;margin-top:210.5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季晓芳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2.5mm;margin-top:192.1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66762154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28.2mm;margin-top:115mm;width:74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HW21030352F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8mm;margin-top:99.2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50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132.7mm;margin-top:98.4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250.00KGS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7mm;margin-top:106.8mm;width:60.3mm;height:7.2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0.80CBM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9.5mm;margin-top:115.3mm;width:60.3mm;height:7.3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20"/>
                    </w:rPr>
                  </w:pPr>
                  <w:r w:rsidRPr="00FE589F">
                    <w:rPr>
                      <w:rFonts w:hint="eastAsia" w:ascii="微软雅黑" w:eastAsia="微软雅黑"/>
                      <w:sz w:val="20"/>
                    </w:rPr>
                    <w:t> 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3.3mm;margin-top:192.6mm;width:75.7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61486977</w:t>
                  </w:r>
                </w:p>
              </w:txbxContent>
            </v:textbox>
          </v:shape>
        </w:pict>
      </w:r>
      <w:r w:rsidR="00D6192E">
        <w:noProof/>
        <w:rPr/>
        <w:pict>
          <v:shape id="_x0000_s1026" style="position:absolute;left:0;text-align:left;margin-left:24.4mm;margin-top:211mm;width:49.5mm;height:5.6mm;z-index:251658240;mso-wrap-style:tight" filled="false" stroked="false" type="#_x0000_t202">
            <v:textbox inset="0,0,0,0">
              <w:txbxContent>
                <w:p w:rsidRPr="00FE589F" w:rsidR="00FE589F" w:rsidP="00FE589F" w:rsidRDefault="00FE589F">
                  <w:pPr>
                    <w:spacing w:line="0" w:lineRule="exact"/>
                    <w:jc w:val="left"/>
                    <w:rPr>
                      <w:rFonts w:ascii="微软雅黑" w:eastAsia="微软雅黑"/>
                      <w:sz w:val="18"/>
                    </w:rPr>
                  </w:pPr>
                  <w:r w:rsidRPr="00FE589F">
                    <w:rPr>
                      <w:rFonts w:hint="eastAsia" w:ascii="微软雅黑" w:eastAsia="微软雅黑"/>
                      <w:sz w:val="18"/>
                    </w:rPr>
                    <w:t>钱伟成</w:t>
                  </w:r>
                </w:p>
              </w:txbxContent>
            </v:textbox>
          </v:shape>
        </w:pict>
      </w:r>
    </w:p>
    <w:sectPr w:rsidR="001000FF" w:rsidSect="00FE589F">
      <w:pgSz w:w="11907" w:h="16839" w:orient="landscape"/>
      <w:pgMar w:top="100" w:right="100" w:bottom="100" w:left="100" w:header="851" w:footer="992" w:gutter="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Id_0" /></Relationships>
</file>